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0E" w:rsidRDefault="00EF010E">
      <w:pPr>
        <w:rPr>
          <w:noProof/>
        </w:rPr>
      </w:pPr>
      <w:r>
        <w:rPr>
          <w:noProof/>
        </w:rPr>
        <w:t xml:space="preserve">ACCOUNT:   QA THREE </w:t>
      </w:r>
    </w:p>
    <w:p w:rsidR="008E5A16" w:rsidRDefault="00EF010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0E" w:rsidRDefault="00EF010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0E" w:rsidRDefault="00EF010E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0E" w:rsidRDefault="00EF010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10E" w:rsidSect="008E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10E"/>
    <w:rsid w:val="008E5A16"/>
    <w:rsid w:val="00E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Kaygees-SQA</dc:creator>
  <cp:lastModifiedBy>Kaygees-SQA</cp:lastModifiedBy>
  <cp:revision>1</cp:revision>
  <dcterms:created xsi:type="dcterms:W3CDTF">2019-11-08T05:46:00Z</dcterms:created>
  <dcterms:modified xsi:type="dcterms:W3CDTF">2019-11-08T05:49:00Z</dcterms:modified>
</cp:coreProperties>
</file>